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275917" cy="2761651"/>
            <wp:effectExtent b="0" l="0" r="0" t="0"/>
            <wp:docPr descr="C:\Users\dmitchell\Downloads\hr-icrcm-stools.jpg" id="1" name="image3.jpg"/>
            <a:graphic>
              <a:graphicData uri="http://schemas.openxmlformats.org/drawingml/2006/picture">
                <pic:pic>
                  <pic:nvPicPr>
                    <pic:cNvPr descr="C:\Users\dmitchell\Downloads\hr-icrcm-stools.jpg"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5917" cy="27616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</w:rPr>
          <w:drawing>
            <wp:inline distB="0" distT="0" distL="0" distR="0">
              <wp:extent cx="2331720" cy="3097803"/>
              <wp:effectExtent b="0" l="0" r="0" t="0"/>
              <wp:docPr descr="C:\Users\dmitchell\Downloads\ICRCM_Logo.jpg" id="3" name="image1.jpg"/>
              <a:graphic>
                <a:graphicData uri="http://schemas.openxmlformats.org/drawingml/2006/picture">
                  <pic:pic>
                    <pic:nvPicPr>
                      <pic:cNvPr descr="C:\Users\dmitchell\Downloads\ICRCM_Logo.jpg" id="0" name="image1.jpg"/>
                      <pic:cNvPicPr preferRelativeResize="0"/>
                    </pic:nvPicPr>
                    <pic:blipFill>
                      <a:blip r:embed="rId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31720" cy="309780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International Civil Rights Center and Museum is a place that all visitors to Greensboro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simply must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visit. The authentic setting of one of the key events in the American Civil Rights Movement is preserved there along with a stunning interactive presentation. Students of NBNO-host school, NCA&amp;T, were at the heart of </w:t>
      </w:r>
      <w:r w:rsidDel="00000000" w:rsidR="00000000" w:rsidRPr="00000000">
        <w:rPr>
          <w:rFonts w:ascii="Arial" w:cs="Arial" w:eastAsia="Arial" w:hAnsi="Arial"/>
          <w:rtl w:val="0"/>
        </w:rPr>
        <w:t xml:space="preserve">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Woolworth’s sit-in protest. Taking the tour is enlightening, uplifting, and humbling as history comes alive before you. It is a personal and educational experience that you will treasure!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NBNO 201</w:t>
      </w:r>
      <w:r w:rsidDel="00000000" w:rsidR="00000000" w:rsidRPr="00000000">
        <w:rPr>
          <w:rFonts w:ascii="Arial" w:cs="Arial" w:eastAsia="Arial" w:hAnsi="Arial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athletes with a competitor bib number plus coaches and fans with a wristband will receive a $2 discount on the admission price. You must have your competitor bib and/or your wristband with you to receive the discount. Please make advanced reservations for best results. Groups of 10 or more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are required to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reserve their tour in advance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 to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https://www.sitinmovement.org/338-2/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call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800-748-7116.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/>
        <w:drawing>
          <wp:inline distB="0" distT="0" distL="0" distR="0">
            <wp:extent cx="6111240" cy="2971800"/>
            <wp:effectExtent b="0" l="0" r="0" t="0"/>
            <wp:docPr descr="C:\Users\dmitchell\Downloads\ICRCM-Twilight1.jpg" id="2" name="image2.jpg"/>
            <a:graphic>
              <a:graphicData uri="http://schemas.openxmlformats.org/drawingml/2006/picture">
                <pic:pic>
                  <pic:nvPicPr>
                    <pic:cNvPr descr="C:\Users\dmitchell\Downloads\ICRCM-Twilight1.jpg"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297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11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The National Scholastic Athletics Foundation is promoting the ICRCM as a public service and is receiving no portion of the proceeds. We just love it there and think everyone should get to see it!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2.jpg"/><Relationship Id="rId9" Type="http://schemas.openxmlformats.org/officeDocument/2006/relationships/hyperlink" Target="https://www.sitinmovement.org/338-2/" TargetMode="Externa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hyperlink" Target="http://sitinmovement.org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